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kladntext1"/>
        <w:spacing w:lineRule="auto" w:line="240" w:before="0" w:after="0"/>
        <w:jc w:val="both"/>
        <w:rPr/>
      </w:pPr>
      <w:r>
        <w:rPr>
          <w:rFonts w:ascii="Verdana" w:hAnsi="Verdana"/>
          <w:b/>
          <w:bCs/>
          <w:color w:val="000000"/>
          <w:sz w:val="28"/>
          <w:szCs w:val="28"/>
        </w:rPr>
        <w:t>PRODEJNÍ ŘÁD</w:t>
      </w:r>
    </w:p>
    <w:p>
      <w:pPr>
        <w:pStyle w:val="Zkladntext1"/>
        <w:spacing w:lineRule="auto" w:line="240" w:before="0" w:after="0"/>
        <w:jc w:val="both"/>
        <w:rPr>
          <w:rFonts w:ascii="Verdana" w:hAnsi="Verdana"/>
          <w:b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</w:rPr>
        <w:t>Spolek Fakt-Um je pořadatelem JARMARKU, TRHU, PRODEJNÍ AKCE, KURZU (dále jen „akce“).</w:t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</w:rPr>
        <w:t xml:space="preserve">Podmínkou účasti na akcích pořádaných Spolkem Fakt-Um je včasné vyplnění přihlášky, zaplacení poplatku a vratné zálohy </w:t>
      </w:r>
      <w:r>
        <w:rPr>
          <w:rFonts w:ascii="Verdana" w:hAnsi="Verdana"/>
          <w:color w:val="000000"/>
        </w:rPr>
        <w:t>(pokud není domluveno jinak)</w:t>
      </w:r>
      <w:r>
        <w:rPr>
          <w:rFonts w:ascii="Verdana" w:hAnsi="Verdana"/>
          <w:b/>
          <w:bCs/>
          <w:color w:val="000000"/>
        </w:rPr>
        <w:t xml:space="preserve">, </w:t>
      </w:r>
      <w:r>
        <w:rPr>
          <w:rFonts w:ascii="Verdana" w:hAnsi="Verdana"/>
          <w:b/>
          <w:bCs/>
          <w:color w:val="000000"/>
          <w:u w:val="single"/>
        </w:rPr>
        <w:t>prodej vkusných výrobků lidových řemesel a technik</w:t>
      </w:r>
      <w:r>
        <w:rPr>
          <w:rFonts w:ascii="Verdana" w:hAnsi="Verdana"/>
          <w:b/>
          <w:bCs/>
          <w:color w:val="000000"/>
        </w:rPr>
        <w:t xml:space="preserve">, a respektování toho, že prodej nebude ukončen dříve než celá akce. Součástí prodeje </w:t>
      </w:r>
      <w:r>
        <w:rPr>
          <w:rFonts w:eastAsia="Calibri" w:cs="Times New Roman" w:ascii="Verdana" w:hAnsi="Verdana"/>
          <w:b/>
          <w:bCs/>
          <w:color w:val="000000"/>
          <w:kern w:val="0"/>
          <w:sz w:val="22"/>
          <w:szCs w:val="22"/>
          <w:lang w:val="cs-CZ" w:eastAsia="en-US" w:bidi="ar-SA"/>
        </w:rPr>
        <w:t>může</w:t>
      </w:r>
      <w:r>
        <w:rPr>
          <w:rFonts w:ascii="Verdana" w:hAnsi="Verdana"/>
          <w:b/>
          <w:bCs/>
          <w:color w:val="000000"/>
        </w:rPr>
        <w:t xml:space="preserve"> být i předvádění techniky řemeslníka nebo tvořivá dílnička, pokud je to technicky možné. </w:t>
      </w:r>
      <w:r>
        <w:rPr>
          <w:rFonts w:ascii="Verdana" w:hAnsi="Verdana"/>
          <w:b/>
          <w:bCs/>
          <w:color w:val="000000"/>
          <w:u w:val="single"/>
        </w:rPr>
        <w:t>Zakazuje se přeprodej strojově vyráběného zboží např. z Číny, Polska apod., takový sortiment bude vyloučen z prodeje.</w:t>
      </w:r>
    </w:p>
    <w:p>
      <w:pPr>
        <w:pStyle w:val="Zkladntext1"/>
        <w:spacing w:lineRule="auto" w:line="240"/>
        <w:jc w:val="both"/>
        <w:rPr/>
      </w:pPr>
      <w:r>
        <w:rPr>
          <w:rFonts w:ascii="Verdana" w:hAnsi="Verdana"/>
          <w:b/>
          <w:bCs/>
          <w:color w:val="000000"/>
        </w:rPr>
        <w:t>Storno podmínky:</w:t>
      </w:r>
    </w:p>
    <w:p>
      <w:pPr>
        <w:pStyle w:val="Zkladntext1"/>
        <w:numPr>
          <w:ilvl w:val="0"/>
          <w:numId w:val="1"/>
        </w:numPr>
        <w:spacing w:lineRule="auto" w:line="240" w:before="0" w:after="0"/>
        <w:ind w:left="714" w:hanging="357"/>
        <w:jc w:val="both"/>
        <w:rPr/>
      </w:pPr>
      <w:r>
        <w:rPr>
          <w:rFonts w:ascii="Verdana" w:hAnsi="Verdana"/>
        </w:rPr>
        <w:t xml:space="preserve">Zrušení účasti </w:t>
      </w: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do 21 dnů před termínem akce</w:t>
      </w:r>
      <w:r>
        <w:rPr>
          <w:rFonts w:ascii="Verdana" w:hAnsi="Verdana"/>
        </w:rPr>
        <w:t xml:space="preserve"> - platba a záloha </w:t>
      </w:r>
      <w:r>
        <w:rPr>
          <w:rFonts w:eastAsia="Calibri" w:cs="Times New Roman" w:ascii="Verdana" w:hAnsi="Verdana"/>
          <w:color w:val="00000A"/>
          <w:kern w:val="0"/>
          <w:sz w:val="22"/>
          <w:szCs w:val="22"/>
          <w:lang w:val="cs-CZ" w:eastAsia="en-US" w:bidi="ar-SA"/>
        </w:rPr>
        <w:t>vyplacena</w:t>
      </w:r>
      <w:r>
        <w:rPr>
          <w:rFonts w:ascii="Verdana" w:hAnsi="Verdana"/>
        </w:rPr>
        <w:t xml:space="preserve"> zpět v plné výši. </w:t>
      </w:r>
    </w:p>
    <w:p>
      <w:pPr>
        <w:pStyle w:val="Zkladntext1"/>
        <w:numPr>
          <w:ilvl w:val="0"/>
          <w:numId w:val="1"/>
        </w:numPr>
        <w:spacing w:lineRule="auto" w:line="240" w:before="0" w:after="0"/>
        <w:ind w:left="714" w:hanging="357"/>
        <w:jc w:val="both"/>
        <w:rPr/>
      </w:pPr>
      <w:r>
        <w:rPr>
          <w:rFonts w:ascii="Verdana" w:hAnsi="Verdana"/>
        </w:rPr>
        <w:t xml:space="preserve">Zrušení účasti </w:t>
      </w:r>
      <w:r>
        <w:rPr>
          <w:rFonts w:ascii="Calibri;Helvetica;sans-serif" w:hAnsi="Calibri;Helvetica;sans-serif"/>
          <w:b w:val="false"/>
          <w:i w:val="false"/>
          <w:caps w:val="false"/>
          <w:smallCaps w:val="false"/>
          <w:color w:val="000000"/>
          <w:spacing w:val="0"/>
          <w:sz w:val="24"/>
        </w:rPr>
        <w:t>4-20 dnů před termínem</w:t>
      </w:r>
      <w:r>
        <w:rPr>
          <w:rFonts w:ascii="Verdana" w:hAnsi="Verdana"/>
        </w:rPr>
        <w:t xml:space="preserve"> akce - vyplacena zpět pouze záloha</w:t>
      </w:r>
    </w:p>
    <w:p>
      <w:pPr>
        <w:pStyle w:val="Zkladntext1"/>
        <w:numPr>
          <w:ilvl w:val="0"/>
          <w:numId w:val="1"/>
        </w:numPr>
        <w:spacing w:lineRule="auto" w:line="240" w:before="0" w:after="0"/>
        <w:ind w:left="714" w:hanging="357"/>
        <w:jc w:val="both"/>
        <w:rPr/>
      </w:pPr>
      <w:r>
        <w:rPr>
          <w:rFonts w:ascii="Verdana" w:hAnsi="Verdana"/>
        </w:rPr>
        <w:t>Zrušení účasti 3 dny a méně před akcí - nebude vrácena záloha ani poplatek</w:t>
      </w:r>
    </w:p>
    <w:p>
      <w:pPr>
        <w:pStyle w:val="Zkladntext1"/>
        <w:spacing w:lineRule="auto" w:line="240" w:before="120" w:after="120"/>
        <w:jc w:val="both"/>
        <w:rPr/>
      </w:pPr>
      <w:r>
        <w:rPr>
          <w:rFonts w:ascii="Verdana" w:hAnsi="Verdana"/>
          <w:b/>
          <w:bCs/>
          <w:color w:val="000000"/>
        </w:rPr>
        <w:t xml:space="preserve">Vratná záloha bude vyplacena </w:t>
      </w:r>
      <w:r>
        <w:rPr>
          <w:rFonts w:ascii="Verdana" w:hAnsi="Verdana"/>
          <w:b/>
          <w:bCs/>
          <w:color w:val="000000"/>
        </w:rPr>
        <w:t>v hotovosti</w:t>
      </w:r>
      <w:r>
        <w:rPr>
          <w:rFonts w:ascii="Verdana" w:hAnsi="Verdana"/>
          <w:b/>
          <w:bCs/>
          <w:color w:val="000000"/>
        </w:rPr>
        <w:t xml:space="preserve"> v </w:t>
      </w:r>
      <w:r>
        <w:rPr>
          <w:rFonts w:eastAsia="Calibri" w:cs="Times New Roman" w:ascii="Verdana" w:hAnsi="Verdana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průběhu </w:t>
      </w:r>
      <w:r>
        <w:rPr>
          <w:rFonts w:ascii="Verdana" w:hAnsi="Verdana"/>
          <w:b/>
          <w:bCs/>
          <w:color w:val="000000"/>
        </w:rPr>
        <w:t>akce.</w:t>
      </w:r>
    </w:p>
    <w:p>
      <w:pPr>
        <w:pStyle w:val="Zkladntext1"/>
        <w:spacing w:lineRule="auto" w:line="240" w:before="120" w:after="120"/>
        <w:jc w:val="both"/>
        <w:rPr>
          <w:rFonts w:ascii="Verdana" w:hAnsi="Verdana"/>
          <w:b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</w:r>
    </w:p>
    <w:p>
      <w:pPr>
        <w:pStyle w:val="Zkladntext1"/>
        <w:jc w:val="left"/>
        <w:rPr/>
      </w:pPr>
      <w:r>
        <w:rPr>
          <w:rFonts w:ascii="Verdana" w:hAnsi="Verdana"/>
          <w:b/>
          <w:bCs/>
          <w:color w:val="000000"/>
        </w:rPr>
        <w:t>DOPORUČUJEME:</w:t>
      </w:r>
    </w:p>
    <w:p>
      <w:pPr>
        <w:pStyle w:val="Zkladntext1"/>
        <w:jc w:val="left"/>
        <w:rPr/>
      </w:pPr>
      <w:r>
        <w:rPr>
          <w:rFonts w:ascii="Verdana" w:hAnsi="Verdana"/>
          <w:b/>
          <w:bCs/>
          <w:color w:val="000000"/>
        </w:rPr>
        <w:t xml:space="preserve">1. PRODEJCE </w:t>
      </w:r>
      <w:r>
        <w:rPr>
          <w:rFonts w:eastAsia="Calibri" w:cs="Times New Roman" w:ascii="Verdana" w:hAnsi="Verdana"/>
          <w:b/>
          <w:bCs/>
          <w:color w:val="000000"/>
          <w:kern w:val="0"/>
          <w:sz w:val="22"/>
          <w:szCs w:val="22"/>
          <w:lang w:val="cs-CZ" w:eastAsia="en-US" w:bidi="ar-SA"/>
        </w:rPr>
        <w:t>BY MĚL</w:t>
      </w:r>
      <w:r>
        <w:rPr>
          <w:rFonts w:ascii="Verdana" w:hAnsi="Verdana"/>
          <w:b/>
          <w:bCs/>
          <w:color w:val="000000"/>
        </w:rPr>
        <w:t xml:space="preserve"> MÍT </w:t>
      </w:r>
      <w:r>
        <w:rPr>
          <w:rFonts w:eastAsia="Calibri" w:cs="Times New Roman" w:ascii="Verdana" w:hAnsi="Verdana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VLASTNÍ </w:t>
      </w:r>
      <w:r>
        <w:rPr>
          <w:rFonts w:ascii="Verdana" w:hAnsi="Verdana"/>
          <w:b/>
          <w:bCs/>
          <w:color w:val="000000"/>
        </w:rPr>
        <w:t xml:space="preserve">ŽL NEBO DOHODU O PROVEDENÍ PRÁCE, </w:t>
      </w:r>
      <w:r>
        <w:rPr>
          <w:rFonts w:ascii="Verdana" w:hAnsi="Verdana"/>
          <w:color w:val="000000"/>
        </w:rPr>
        <w:t xml:space="preserve">ověřenou kopii ŽL nebo výpisu z obchodního rejstříku. Pokud ŽL nevlastní, měl by mít u sebe originál smlouvy, dohody o provedení práce s prodejcem vlastnícím ŽL (není potřeba pro rodinné příslušníky). </w:t>
      </w:r>
      <w:r>
        <w:rPr>
          <w:rFonts w:ascii="Verdana" w:hAnsi="Verdana"/>
          <w:b/>
          <w:bCs/>
          <w:color w:val="000000"/>
        </w:rPr>
        <w:t xml:space="preserve">IČO </w:t>
      </w:r>
      <w:r>
        <w:rPr>
          <w:rFonts w:eastAsia="Calibri" w:cs="Times New Roman" w:ascii="Verdana" w:hAnsi="Verdana"/>
          <w:b/>
          <w:bCs/>
          <w:color w:val="000000"/>
          <w:kern w:val="0"/>
          <w:sz w:val="22"/>
          <w:szCs w:val="22"/>
          <w:lang w:val="cs-CZ" w:eastAsia="en-US" w:bidi="ar-SA"/>
        </w:rPr>
        <w:t>by mělo být</w:t>
      </w:r>
      <w:r>
        <w:rPr>
          <w:rFonts w:ascii="Verdana" w:hAnsi="Verdana"/>
          <w:b/>
          <w:bCs/>
          <w:color w:val="000000"/>
        </w:rPr>
        <w:t xml:space="preserve"> viditelně umístěno na stánku.</w:t>
      </w:r>
      <w:r>
        <w:rPr>
          <w:rFonts w:ascii="Verdana" w:hAnsi="Verdana"/>
          <w:b w:val="false"/>
          <w:bCs w:val="false"/>
          <w:color w:val="000000"/>
        </w:rPr>
        <w:t xml:space="preserve"> Pokud bude prodejce prodávat bez jakéhokoliv oprávnění, jedná tak na vlastní riziko. Spolek Fakt-Um za toto jednání nenese žádnou odpovědnost. Následky tohoto jednání nese pouze prodejce bez ŽL, který porušil pravidla a podmínky prodeje.</w:t>
      </w:r>
    </w:p>
    <w:p>
      <w:pPr>
        <w:pStyle w:val="Zkladntext1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2. Spolek Fakt-Um doporučuje mít k dispozici </w:t>
      </w:r>
      <w:r>
        <w:rPr>
          <w:rFonts w:ascii="Verdana" w:hAnsi="Verdana"/>
          <w:b/>
          <w:bCs/>
          <w:color w:val="000000"/>
        </w:rPr>
        <w:t>Prohlášení o atestu</w:t>
      </w:r>
      <w:r>
        <w:rPr>
          <w:rFonts w:ascii="Verdana" w:hAnsi="Verdana"/>
          <w:color w:val="000000"/>
        </w:rPr>
        <w:t xml:space="preserve"> (u látek a přízí, </w:t>
        <w:br/>
        <w:t xml:space="preserve">ze kterých je vyrobeno oblečení pro děti do 3 let, nebo u zboží určeného pro styk </w:t>
        <w:br/>
        <w:t>s potravinami, jako je sklo, keramika apod.) pro případnou kontrolu z hygienické stanice.</w:t>
      </w:r>
    </w:p>
    <w:p>
      <w:pPr>
        <w:pStyle w:val="Zkladntext1"/>
        <w:jc w:val="both"/>
        <w:rPr>
          <w:rFonts w:ascii="Verdana" w:hAnsi="Verdana"/>
          <w:b/>
          <w:b/>
          <w:bCs/>
          <w:color w:val="000000"/>
        </w:rPr>
      </w:pPr>
      <w:r>
        <w:rPr>
          <w:rFonts w:ascii="Verdana" w:hAnsi="Verdana"/>
          <w:color w:val="000000"/>
        </w:rPr>
        <w:t xml:space="preserve">3. </w:t>
      </w:r>
      <w:r>
        <w:rPr>
          <w:rFonts w:ascii="Verdana" w:hAnsi="Verdana"/>
          <w:b/>
          <w:bCs/>
          <w:color w:val="000000"/>
        </w:rPr>
        <w:t xml:space="preserve">Zboží </w:t>
      </w:r>
      <w:r>
        <w:rPr>
          <w:rFonts w:eastAsia="Calibri" w:cs="Times New Roman" w:ascii="Verdana" w:hAnsi="Verdana"/>
          <w:b/>
          <w:bCs/>
          <w:color w:val="000000"/>
          <w:kern w:val="0"/>
          <w:sz w:val="22"/>
          <w:szCs w:val="22"/>
          <w:lang w:val="cs-CZ" w:eastAsia="en-US" w:bidi="ar-SA"/>
        </w:rPr>
        <w:t>by mělo být</w:t>
      </w:r>
      <w:r>
        <w:rPr>
          <w:rFonts w:ascii="Verdana" w:hAnsi="Verdana"/>
          <w:b/>
          <w:bCs/>
          <w:color w:val="000000"/>
        </w:rPr>
        <w:t xml:space="preserve"> zřetelně označeno cenovkami. Pokud prodejce podléhá EET, </w:t>
        <w:br/>
      </w:r>
      <w:r>
        <w:rPr>
          <w:rFonts w:eastAsia="Calibri" w:cs="Times New Roman" w:ascii="Verdana" w:hAnsi="Verdana"/>
          <w:b/>
          <w:bCs/>
          <w:color w:val="000000"/>
          <w:kern w:val="0"/>
          <w:sz w:val="22"/>
          <w:szCs w:val="22"/>
          <w:lang w:val="cs-CZ" w:eastAsia="en-US" w:bidi="ar-SA"/>
        </w:rPr>
        <w:t>měl by</w:t>
      </w:r>
      <w:r>
        <w:rPr>
          <w:rFonts w:ascii="Verdana" w:hAnsi="Verdana"/>
          <w:b/>
          <w:bCs/>
          <w:color w:val="000000"/>
        </w:rPr>
        <w:t xml:space="preserve"> si zajistit vše potřebné! </w:t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</w:rPr>
        <w:t xml:space="preserve">4. Prodejce </w:t>
      </w:r>
      <w:r>
        <w:rPr>
          <w:rFonts w:eastAsia="Calibri" w:cs="Times New Roman" w:ascii="Verdana" w:hAnsi="Verdana"/>
          <w:b/>
          <w:bCs/>
          <w:color w:val="000000"/>
          <w:kern w:val="0"/>
          <w:sz w:val="22"/>
          <w:szCs w:val="22"/>
          <w:lang w:val="cs-CZ" w:eastAsia="en-US" w:bidi="ar-SA"/>
        </w:rPr>
        <w:t>by měl</w:t>
      </w:r>
      <w:r>
        <w:rPr>
          <w:rFonts w:ascii="Verdana" w:hAnsi="Verdana"/>
          <w:b/>
          <w:bCs/>
          <w:color w:val="000000"/>
        </w:rPr>
        <w:t xml:space="preserve"> dbát na bezpečnost práce a veškeré úkony s tím spojené, jako je např. přemisťování, vystavování zboží, bezpečnost při manipulaci s výrobky nebo zbožím a při předvádění technik. Za případné škody na zdraví nebo na majetku, které prodejce způsobí sobě nebo ostatním prodejcům či návštěvníkům, zodpovídá prodejce, který škodu způsobil.</w:t>
      </w:r>
    </w:p>
    <w:p>
      <w:pPr>
        <w:pStyle w:val="Zkladntext1"/>
        <w:jc w:val="both"/>
        <w:rPr/>
      </w:pPr>
      <w:r>
        <w:rPr>
          <w:rFonts w:ascii="Verdana" w:hAnsi="Verdana"/>
          <w:color w:val="000000"/>
        </w:rPr>
        <w:t xml:space="preserve">5. </w:t>
      </w:r>
      <w:r>
        <w:rPr>
          <w:rFonts w:ascii="Verdana" w:hAnsi="Verdana"/>
          <w:b/>
          <w:bCs/>
          <w:color w:val="000000"/>
        </w:rPr>
        <w:t>Spolek Fakt-Um neodpovídá za ztráty a krádeže.</w:t>
      </w:r>
    </w:p>
    <w:p>
      <w:pPr>
        <w:pStyle w:val="Zkladntext1"/>
        <w:jc w:val="both"/>
        <w:rPr/>
      </w:pPr>
      <w:r>
        <w:rPr>
          <w:rFonts w:ascii="Verdana" w:hAnsi="Verdana"/>
          <w:color w:val="000000"/>
        </w:rPr>
        <w:t>Děkujeme za respektování prodejního řádu.</w:t>
      </w:r>
    </w:p>
    <w:p>
      <w:pPr>
        <w:pStyle w:val="Zkladntext1"/>
        <w:jc w:val="both"/>
        <w:rPr>
          <w:rFonts w:ascii="Verdana" w:hAnsi="Verdana"/>
          <w:b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</w:rPr>
        <w:t xml:space="preserve">Účastník byl řádně seznámen s podmínkami prodeje, s organizací </w:t>
        <w:br/>
        <w:t>a s oprávněností prodávat své zboží. Účastník akce souhlasí s tím, že při porušení zmíněných doporučení a pravidel nese veškeré následky svého jednání sám, Spolek Fakt-Um zůstává nedotčen.</w:t>
      </w:r>
    </w:p>
    <w:p>
      <w:pPr>
        <w:pStyle w:val="Zkladntext1"/>
        <w:ind w:firstLine="357"/>
        <w:jc w:val="both"/>
        <w:rPr>
          <w:rFonts w:ascii="Verdana" w:hAnsi="Verdana"/>
          <w:b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  <w:sz w:val="30"/>
          <w:szCs w:val="30"/>
        </w:rPr>
        <w:t xml:space="preserve">Informace o zpracování osobních údajů (GDPR) </w:t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</w:rPr>
        <w:t xml:space="preserve">1. Nezisková organizace </w:t>
      </w:r>
      <w:r>
        <w:rPr>
          <w:rFonts w:ascii="Verdana" w:hAnsi="Verdana"/>
          <w:color w:val="000000"/>
          <w:lang w:eastAsia="cs-CZ"/>
        </w:rPr>
        <w:t>Spolek Fakt-Um založená podle zákona č. 83/1990 Sb., se změnami dle zákona č. 89/2012 Sb., občanský zákoník v platném znění.  Spolek Fakt-Um, IČ: 01223411 je zapsán v rejstříku vedeném Městským soudem v Praze pod spisovou značkou L 25021</w:t>
      </w:r>
      <w:r>
        <w:rPr>
          <w:rFonts w:ascii="Verdana" w:hAnsi="Verdana"/>
          <w:color w:val="000000"/>
        </w:rPr>
        <w:t xml:space="preserve"> (dále jen „Spolek“), ve smyslu Nařízení Evropského parlamentu a Rady EU 2016/679 o ochraně fyzických osob zpracovává tyto osobních údaje v rozsahu nezbytném k naplnění účelu evidence a účetnictví: </w:t>
      </w:r>
    </w:p>
    <w:p>
      <w:pPr>
        <w:pStyle w:val="Zkladntext1"/>
        <w:ind w:firstLine="357"/>
        <w:jc w:val="both"/>
        <w:rPr/>
      </w:pPr>
      <w:r>
        <w:rPr>
          <w:rFonts w:ascii="Verdana" w:hAnsi="Verdana"/>
          <w:color w:val="000000"/>
        </w:rPr>
        <w:t>- jméno a příjmení - bydliště - email - telefonní číslo – identifikační číslo</w:t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</w:rPr>
        <w:t xml:space="preserve">2. </w:t>
      </w:r>
      <w:r>
        <w:rPr>
          <w:rFonts w:ascii="Verdana" w:hAnsi="Verdana"/>
          <w:color w:val="000000"/>
        </w:rPr>
        <w:t xml:space="preserve">Osobní údaje Spolek zpracovává pouze v nezbytném rozsahu a po dobu nezbytně nutnou dobu v souladu s účelem, pro který byly poskytnuty.  </w:t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</w:rPr>
        <w:t xml:space="preserve">3. </w:t>
      </w:r>
      <w:r>
        <w:rPr>
          <w:rFonts w:ascii="Verdana" w:hAnsi="Verdana"/>
          <w:color w:val="000000"/>
        </w:rPr>
        <w:t>Zpracování osobních údajů je prováděno Spolkem</w:t>
      </w:r>
      <w:bookmarkStart w:id="0" w:name="_GoBack"/>
      <w:bookmarkEnd w:id="0"/>
      <w:r>
        <w:rPr>
          <w:rFonts w:ascii="Verdana" w:hAnsi="Verdana"/>
          <w:color w:val="000000"/>
        </w:rPr>
        <w:t>, osobní údaje však pro Spolek mohou zpracovávat i externí zpracovatelé: Účetní.</w:t>
      </w:r>
      <w:r>
        <w:rPr>
          <w:rFonts w:ascii="Verdana" w:hAnsi="Verdana"/>
          <w:b/>
          <w:bCs/>
          <w:color w:val="000000"/>
        </w:rPr>
        <w:t xml:space="preserve">  </w:t>
      </w:r>
    </w:p>
    <w:p>
      <w:pPr>
        <w:pStyle w:val="Zkladntext1"/>
        <w:jc w:val="both"/>
        <w:rPr/>
      </w:pPr>
      <w:r>
        <w:rPr>
          <w:rFonts w:ascii="Verdana" w:hAnsi="Verdana"/>
          <w:b/>
          <w:bCs/>
          <w:color w:val="000000"/>
        </w:rPr>
        <w:t xml:space="preserve">4. </w:t>
      </w:r>
      <w:r>
        <w:rPr>
          <w:rFonts w:ascii="Verdana" w:hAnsi="Verdana"/>
          <w:color w:val="000000"/>
        </w:rPr>
        <w:t>Podle nařízení GDPR k ochraně osobních údajů má prodejce právo: -</w:t>
      </w:r>
    </w:p>
    <w:p>
      <w:pPr>
        <w:pStyle w:val="Zkladntext1"/>
        <w:spacing w:lineRule="auto" w:line="240"/>
        <w:jc w:val="both"/>
        <w:rPr/>
      </w:pPr>
      <w:r>
        <w:rPr>
          <w:rFonts w:ascii="Verdana" w:hAnsi="Verdana"/>
          <w:color w:val="000000"/>
        </w:rPr>
        <w:t>- vzít souhlas se zpracováním osobních údajů kdykoliv zpět,</w:t>
      </w:r>
    </w:p>
    <w:p>
      <w:pPr>
        <w:pStyle w:val="Zkladntext1"/>
        <w:spacing w:lineRule="auto" w:line="240"/>
        <w:jc w:val="both"/>
        <w:rPr/>
      </w:pPr>
      <w:r>
        <w:rPr>
          <w:rFonts w:ascii="Verdana" w:hAnsi="Verdana"/>
          <w:color w:val="000000"/>
        </w:rPr>
        <w:t>- požadovat informaci, jaké vaše osobní údaje zpracováváme,</w:t>
      </w:r>
    </w:p>
    <w:p>
      <w:pPr>
        <w:pStyle w:val="Zkladntext1"/>
        <w:spacing w:lineRule="auto" w:line="240"/>
        <w:jc w:val="both"/>
        <w:rPr/>
      </w:pPr>
      <w:r>
        <w:rPr>
          <w:rFonts w:ascii="Verdana" w:hAnsi="Verdana"/>
          <w:color w:val="000000"/>
        </w:rPr>
        <w:t>- požadovat vysvětlení ohledně zpracování osobních údajů,</w:t>
      </w:r>
    </w:p>
    <w:p>
      <w:pPr>
        <w:pStyle w:val="Zkladntext1"/>
        <w:spacing w:lineRule="auto" w:line="240"/>
        <w:jc w:val="both"/>
        <w:rPr/>
      </w:pPr>
      <w:r>
        <w:rPr>
          <w:rFonts w:ascii="Verdana" w:hAnsi="Verdana"/>
          <w:color w:val="000000"/>
        </w:rPr>
        <w:t>- vyžádat si přístup k těmto údajům a tyto údaje nechat aktualizovat nebo opravit,</w:t>
      </w:r>
    </w:p>
    <w:p>
      <w:pPr>
        <w:pStyle w:val="Zkladntext1"/>
        <w:spacing w:lineRule="auto" w:line="240"/>
        <w:jc w:val="both"/>
        <w:rPr/>
      </w:pPr>
      <w:r>
        <w:rPr>
          <w:rFonts w:ascii="Verdana" w:hAnsi="Verdana"/>
          <w:color w:val="000000"/>
        </w:rPr>
        <w:t>- požadovat výmaz těchto osobních údajů,</w:t>
      </w:r>
    </w:p>
    <w:p>
      <w:pPr>
        <w:pStyle w:val="Zkladntext1"/>
        <w:spacing w:lineRule="auto" w:line="240"/>
        <w:jc w:val="both"/>
        <w:rPr/>
      </w:pPr>
      <w:r>
        <w:rPr>
          <w:rFonts w:ascii="Verdana" w:hAnsi="Verdana"/>
          <w:color w:val="000000"/>
        </w:rPr>
        <w:t>- v případě pochybností o dodržování povinností souvisejících se zpracováním osobních údajů obrátit se na Spolek nebo na Úřad pro ochranu osobních údajů.</w:t>
      </w:r>
    </w:p>
    <w:p>
      <w:pPr>
        <w:pStyle w:val="Zkladntext1"/>
        <w:ind w:firstLine="357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</w:r>
    </w:p>
    <w:p>
      <w:pPr>
        <w:pStyle w:val="Zkladntext1"/>
        <w:ind w:firstLine="357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</w:r>
    </w:p>
    <w:p>
      <w:pPr>
        <w:pStyle w:val="Zkladntext1"/>
        <w:spacing w:before="0" w:after="140"/>
        <w:jc w:val="both"/>
        <w:rPr/>
      </w:pPr>
      <w:r>
        <w:rPr>
          <w:rFonts w:ascii="Verdana" w:hAnsi="Verdana"/>
          <w:color w:val="000000"/>
        </w:rPr>
        <w:t xml:space="preserve">Aktualizováno 20. </w:t>
      </w:r>
      <w:r>
        <w:rPr>
          <w:rFonts w:ascii="Verdana" w:hAnsi="Verdana"/>
          <w:color w:val="000000"/>
        </w:rPr>
        <w:t>9</w:t>
      </w:r>
      <w:r>
        <w:rPr>
          <w:rFonts w:ascii="Verdana" w:hAnsi="Verdana"/>
          <w:color w:val="000000"/>
        </w:rPr>
        <w:t>. 2021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  <w:font w:name="Calibri">
    <w:altName w:val="Helvetica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3e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 w:customStyle="1">
    <w:name w:val="Odrážky"/>
    <w:qFormat/>
    <w:rsid w:val="00b62647"/>
    <w:rPr>
      <w:rFonts w:ascii="OpenSymbol" w:hAnsi="OpenSymbol" w:eastAsia="OpenSymbol" w:cs="OpenSymbol"/>
    </w:rPr>
  </w:style>
  <w:style w:type="character" w:styleId="Internetovodkaz" w:customStyle="1">
    <w:name w:val="Internetový odkaz"/>
    <w:rsid w:val="00b62647"/>
    <w:rPr>
      <w:color w:val="000080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d81a8b"/>
    <w:rPr>
      <w:rFonts w:ascii="Segoe UI" w:hAnsi="Segoe UI" w:cs="Segoe UI"/>
      <w:color w:val="00000A"/>
      <w:sz w:val="18"/>
      <w:szCs w:val="18"/>
      <w:lang w:eastAsia="en-US"/>
    </w:rPr>
  </w:style>
  <w:style w:type="paragraph" w:styleId="Nadpis" w:customStyle="1">
    <w:name w:val="Nadpis"/>
    <w:basedOn w:val="Normal"/>
    <w:next w:val="Tlotextu"/>
    <w:qFormat/>
    <w:rsid w:val="00b62647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Normal"/>
    <w:rsid w:val="00b62647"/>
    <w:pPr>
      <w:widowControl w:val="false"/>
    </w:pPr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b62647"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adpis11" w:customStyle="1">
    <w:name w:val="Nadpis 11"/>
    <w:basedOn w:val="Nadpis"/>
    <w:qFormat/>
    <w:rsid w:val="00726eb6"/>
    <w:pPr/>
    <w:rPr/>
  </w:style>
  <w:style w:type="paragraph" w:styleId="Nadpis21" w:customStyle="1">
    <w:name w:val="Nadpis 21"/>
    <w:basedOn w:val="Nadpis"/>
    <w:qFormat/>
    <w:rsid w:val="00726eb6"/>
    <w:pPr/>
    <w:rPr/>
  </w:style>
  <w:style w:type="paragraph" w:styleId="Nadpis31" w:customStyle="1">
    <w:name w:val="Nadpis 31"/>
    <w:basedOn w:val="Nadpis"/>
    <w:qFormat/>
    <w:rsid w:val="00726eb6"/>
    <w:pPr/>
    <w:rPr/>
  </w:style>
  <w:style w:type="paragraph" w:styleId="Titulek1" w:customStyle="1">
    <w:name w:val="Titulek1"/>
    <w:basedOn w:val="Normal"/>
    <w:qFormat/>
    <w:rsid w:val="00b626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kladntext1" w:customStyle="1">
    <w:name w:val="Základní text1"/>
    <w:basedOn w:val="Normal"/>
    <w:qFormat/>
    <w:rsid w:val="00b62647"/>
    <w:pPr>
      <w:spacing w:lineRule="auto" w:line="288" w:before="0" w:after="140"/>
    </w:pPr>
    <w:rPr/>
  </w:style>
  <w:style w:type="paragraph" w:styleId="Citace" w:customStyle="1">
    <w:name w:val="Citace"/>
    <w:basedOn w:val="Normal"/>
    <w:qFormat/>
    <w:rsid w:val="00726eb6"/>
    <w:pPr/>
    <w:rPr/>
  </w:style>
  <w:style w:type="paragraph" w:styleId="Nzev">
    <w:name w:val="Title"/>
    <w:basedOn w:val="Nadpis"/>
    <w:qFormat/>
    <w:rsid w:val="00726eb6"/>
    <w:pPr/>
    <w:rPr/>
  </w:style>
  <w:style w:type="paragraph" w:styleId="Podtitul">
    <w:name w:val="Subtitle"/>
    <w:basedOn w:val="Nadpis"/>
    <w:qFormat/>
    <w:rsid w:val="00726eb6"/>
    <w:pPr/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d81a8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rsid w:val="002e26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LibreOffice/7.0.1.2$Windows_X86_64 LibreOffice_project/7cbcfc562f6eb6708b5ff7d7397325de9e764452</Application>
  <Pages>2</Pages>
  <Words>605</Words>
  <Characters>3334</Characters>
  <CharactersWithSpaces>3921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2018-09-20T15:41:00Z</dcterms:created>
  <dc:creator>Marstey</dc:creator>
  <dc:description/>
  <dc:language>cs-CZ</dc:language>
  <cp:lastModifiedBy/>
  <dcterms:modified xsi:type="dcterms:W3CDTF">2021-09-25T20:53:56Z</dcterms:modified>
  <cp:revision>9</cp:revision>
  <dc:subject/>
  <dc:title>ŘÁD PRO PRODEJCE KVĚTINOVÉHO DNE V SÁZAVĚ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